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Pr="00BE6B51" w:rsidRDefault="001E476B">
      <w:pPr>
        <w:rPr>
          <w:rFonts w:ascii="Arial" w:hAnsi="Arial" w:cs="Arial"/>
          <w:szCs w:val="22"/>
        </w:rPr>
        <w:sectPr w:rsidR="001E476B" w:rsidRPr="00BE6B51"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5E33C24D" w14:textId="77777777" w:rsidR="004C0A3D" w:rsidRPr="00BE6B51" w:rsidRDefault="004C0A3D" w:rsidP="004218C3">
      <w:pPr>
        <w:rPr>
          <w:rFonts w:ascii="Arial" w:hAnsi="Arial" w:cs="Arial"/>
          <w:b/>
          <w:sz w:val="28"/>
          <w:szCs w:val="22"/>
        </w:rPr>
      </w:pPr>
      <w:bookmarkStart w:id="2" w:name="MainHeading2"/>
      <w:bookmarkEnd w:id="2"/>
      <w:r w:rsidRPr="00BE6B51">
        <w:rPr>
          <w:rFonts w:ascii="Arial" w:hAnsi="Arial" w:cs="Arial"/>
          <w:b/>
          <w:sz w:val="28"/>
          <w:szCs w:val="22"/>
        </w:rPr>
        <w:lastRenderedPageBreak/>
        <w:t xml:space="preserve">Safer &amp; Stronger Communities Board – report from Councillor </w:t>
      </w:r>
      <w:r w:rsidR="00E127C4" w:rsidRPr="00BE6B51">
        <w:rPr>
          <w:rFonts w:ascii="Arial" w:hAnsi="Arial" w:cs="Arial"/>
          <w:b/>
          <w:sz w:val="28"/>
          <w:szCs w:val="22"/>
        </w:rPr>
        <w:t xml:space="preserve">Simon Blackburn </w:t>
      </w:r>
      <w:r w:rsidRPr="00BE6B51">
        <w:rPr>
          <w:rFonts w:ascii="Arial" w:hAnsi="Arial" w:cs="Arial"/>
          <w:b/>
          <w:sz w:val="28"/>
          <w:szCs w:val="22"/>
        </w:rPr>
        <w:t xml:space="preserve">(Chair) </w:t>
      </w:r>
    </w:p>
    <w:p w14:paraId="20802E66" w14:textId="77777777" w:rsidR="00104D25" w:rsidRPr="00BE6B51" w:rsidRDefault="00104D25" w:rsidP="004218C3">
      <w:pPr>
        <w:spacing w:line="276" w:lineRule="auto"/>
        <w:rPr>
          <w:rFonts w:ascii="Arial" w:eastAsiaTheme="minorHAnsi" w:hAnsi="Arial" w:cs="Arial"/>
          <w:b/>
          <w:bCs/>
          <w:szCs w:val="22"/>
          <w:lang w:eastAsia="en-US"/>
        </w:rPr>
      </w:pPr>
    </w:p>
    <w:p w14:paraId="4087AAC5" w14:textId="77777777" w:rsidR="00BE6B51" w:rsidRDefault="00BE6B51" w:rsidP="004218C3">
      <w:pPr>
        <w:rPr>
          <w:rFonts w:ascii="Arial" w:hAnsi="Arial" w:cs="Arial"/>
          <w:b/>
          <w:bCs/>
        </w:rPr>
      </w:pPr>
      <w:r w:rsidRPr="00BE6B51">
        <w:rPr>
          <w:rFonts w:ascii="Arial" w:hAnsi="Arial" w:cs="Arial"/>
          <w:b/>
          <w:bCs/>
        </w:rPr>
        <w:t xml:space="preserve">Counter-Extremism </w:t>
      </w:r>
    </w:p>
    <w:p w14:paraId="4502ACCC" w14:textId="77777777" w:rsidR="00C606DD" w:rsidRPr="00BE6B51" w:rsidRDefault="00C606DD" w:rsidP="004218C3">
      <w:pPr>
        <w:rPr>
          <w:rFonts w:ascii="Arial" w:hAnsi="Arial" w:cs="Arial"/>
          <w:b/>
          <w:bCs/>
        </w:rPr>
      </w:pPr>
    </w:p>
    <w:p w14:paraId="2FAF1C9D" w14:textId="77777777" w:rsidR="00BE6B51" w:rsidRPr="00BE6B51" w:rsidRDefault="00BE6B51" w:rsidP="004218C3">
      <w:pPr>
        <w:pStyle w:val="ListParagraph"/>
        <w:numPr>
          <w:ilvl w:val="0"/>
          <w:numId w:val="42"/>
        </w:numPr>
        <w:rPr>
          <w:rFonts w:ascii="Arial" w:hAnsi="Arial" w:cs="Arial"/>
        </w:rPr>
      </w:pPr>
      <w:r w:rsidRPr="00BE6B51">
        <w:rPr>
          <w:rFonts w:ascii="Arial" w:hAnsi="Arial" w:cs="Arial"/>
        </w:rPr>
        <w:t>Cllr Janet Daby attended the roundtable the Minister for Vulnerability, Safeguarding and Countering Extremism, Sarah Newton MP, held with a number of councils the Home Office is working with on countering extremism in mid-December. The roundtable discussed the challenges councils face in tackling extremism, the range of activities councils are undertaking to build community cohesion, and how the new community coordinators could best support this.  </w:t>
      </w:r>
    </w:p>
    <w:p w14:paraId="6BE96CBA" w14:textId="77777777" w:rsidR="00BE6B51" w:rsidRPr="00BE6B51" w:rsidRDefault="00BE6B51" w:rsidP="004218C3">
      <w:pPr>
        <w:rPr>
          <w:rFonts w:ascii="Arial" w:hAnsi="Arial" w:cs="Arial"/>
        </w:rPr>
      </w:pPr>
    </w:p>
    <w:p w14:paraId="74FD1686" w14:textId="77777777" w:rsidR="00BE6B51" w:rsidRDefault="00BE6B51" w:rsidP="004218C3">
      <w:pPr>
        <w:rPr>
          <w:rFonts w:ascii="Arial" w:hAnsi="Arial" w:cs="Arial"/>
          <w:b/>
          <w:bCs/>
        </w:rPr>
      </w:pPr>
      <w:r w:rsidRPr="00BE6B51">
        <w:rPr>
          <w:rFonts w:ascii="Arial" w:hAnsi="Arial" w:cs="Arial"/>
          <w:b/>
          <w:bCs/>
        </w:rPr>
        <w:t xml:space="preserve">FGM </w:t>
      </w:r>
    </w:p>
    <w:p w14:paraId="7F64A7BA" w14:textId="77777777" w:rsidR="00C606DD" w:rsidRPr="00BE6B51" w:rsidRDefault="00C606DD" w:rsidP="004218C3">
      <w:pPr>
        <w:rPr>
          <w:rFonts w:ascii="Arial" w:hAnsi="Arial" w:cs="Arial"/>
          <w:b/>
          <w:bCs/>
        </w:rPr>
      </w:pPr>
    </w:p>
    <w:p w14:paraId="2C5615BB" w14:textId="008D30A5" w:rsidR="00BE6B51" w:rsidRPr="00BE6B51" w:rsidRDefault="00BE6B51" w:rsidP="004218C3">
      <w:pPr>
        <w:pStyle w:val="ListParagraph"/>
        <w:numPr>
          <w:ilvl w:val="0"/>
          <w:numId w:val="42"/>
        </w:numPr>
        <w:rPr>
          <w:rFonts w:ascii="Arial" w:hAnsi="Arial" w:cs="Arial"/>
        </w:rPr>
      </w:pPr>
      <w:r w:rsidRPr="00BE6B51">
        <w:rPr>
          <w:rFonts w:ascii="Arial" w:hAnsi="Arial" w:cs="Arial"/>
        </w:rPr>
        <w:t>The December meeting of the National FGM Centre’s Advisory Group, chaired by Cllr Lisa Brett</w:t>
      </w:r>
      <w:r w:rsidR="00096F63">
        <w:rPr>
          <w:rFonts w:ascii="Arial" w:hAnsi="Arial" w:cs="Arial"/>
        </w:rPr>
        <w:t>,</w:t>
      </w:r>
      <w:r w:rsidRPr="00BE6B51">
        <w:rPr>
          <w:rFonts w:ascii="Arial" w:hAnsi="Arial" w:cs="Arial"/>
        </w:rPr>
        <w:t xml:space="preserve"> discussed the support the range of social work support the Centre can offer councils on FGM, the 136 families it has worked with over the last 18 months on behalf of the six pilot councils it is engaged with, and the 5 FGM Protection Orders it has been involved with on behalf of councils. The Group went on to discuss the sustainability of the Centre in 2017/18.  </w:t>
      </w:r>
    </w:p>
    <w:p w14:paraId="7D8C74EE" w14:textId="77777777" w:rsidR="00BE6B51" w:rsidRPr="00BE6B51" w:rsidRDefault="00BE6B51" w:rsidP="004218C3">
      <w:pPr>
        <w:rPr>
          <w:rFonts w:ascii="Arial" w:hAnsi="Arial" w:cs="Arial"/>
        </w:rPr>
      </w:pPr>
    </w:p>
    <w:p w14:paraId="106ED20A" w14:textId="77777777" w:rsidR="00BE6B51" w:rsidRDefault="00BE6B51" w:rsidP="004218C3">
      <w:pPr>
        <w:rPr>
          <w:rFonts w:ascii="Arial" w:hAnsi="Arial" w:cs="Arial"/>
          <w:b/>
          <w:bCs/>
        </w:rPr>
      </w:pPr>
      <w:r w:rsidRPr="00BE6B51">
        <w:rPr>
          <w:rFonts w:ascii="Arial" w:hAnsi="Arial" w:cs="Arial"/>
          <w:b/>
          <w:bCs/>
        </w:rPr>
        <w:t>FOBTs</w:t>
      </w:r>
    </w:p>
    <w:p w14:paraId="72B40770" w14:textId="77777777" w:rsidR="00C606DD" w:rsidRPr="00BE6B51" w:rsidRDefault="00C606DD" w:rsidP="004218C3">
      <w:pPr>
        <w:rPr>
          <w:rFonts w:ascii="Arial" w:hAnsi="Arial" w:cs="Arial"/>
          <w:b/>
          <w:bCs/>
        </w:rPr>
      </w:pPr>
    </w:p>
    <w:p w14:paraId="067C7B9D" w14:textId="77777777" w:rsidR="00BE6B51" w:rsidRPr="00BE6B51" w:rsidRDefault="00BE6B51" w:rsidP="004218C3">
      <w:pPr>
        <w:pStyle w:val="ListParagraph"/>
        <w:numPr>
          <w:ilvl w:val="0"/>
          <w:numId w:val="42"/>
        </w:numPr>
        <w:rPr>
          <w:rFonts w:ascii="Arial" w:hAnsi="Arial" w:cs="Arial"/>
        </w:rPr>
      </w:pPr>
      <w:r w:rsidRPr="00BE6B51">
        <w:rPr>
          <w:rFonts w:ascii="Arial" w:hAnsi="Arial" w:cs="Arial"/>
        </w:rPr>
        <w:t>The Department of Culture, Media and Sport announced the long-awaited review of gaming review stakes at the end of October, and in our response I raised the concerns councils have about the number of high-stakes fixed odd betting terminals and betting shops on our high streets.  </w:t>
      </w:r>
    </w:p>
    <w:p w14:paraId="709EEF6D" w14:textId="77777777" w:rsidR="00BE6B51" w:rsidRPr="00BE6B51" w:rsidRDefault="00BE6B51" w:rsidP="004218C3">
      <w:pPr>
        <w:rPr>
          <w:rFonts w:ascii="Arial" w:hAnsi="Arial" w:cs="Arial"/>
        </w:rPr>
      </w:pPr>
    </w:p>
    <w:p w14:paraId="1C542E0C" w14:textId="77777777" w:rsidR="00BE6B51" w:rsidRDefault="00BE6B51" w:rsidP="004218C3">
      <w:pPr>
        <w:rPr>
          <w:rFonts w:ascii="Arial" w:hAnsi="Arial" w:cs="Arial"/>
          <w:b/>
          <w:bCs/>
        </w:rPr>
      </w:pPr>
      <w:r w:rsidRPr="00BE6B51">
        <w:rPr>
          <w:rFonts w:ascii="Arial" w:hAnsi="Arial" w:cs="Arial"/>
          <w:b/>
          <w:bCs/>
        </w:rPr>
        <w:t>Minibus licensing  </w:t>
      </w:r>
    </w:p>
    <w:p w14:paraId="1C1F1344" w14:textId="77777777" w:rsidR="00C606DD" w:rsidRPr="00BE6B51" w:rsidRDefault="00C606DD" w:rsidP="004218C3">
      <w:pPr>
        <w:rPr>
          <w:rFonts w:ascii="Arial" w:hAnsi="Arial" w:cs="Arial"/>
          <w:b/>
          <w:bCs/>
        </w:rPr>
      </w:pPr>
    </w:p>
    <w:p w14:paraId="6477492A" w14:textId="438FC930" w:rsidR="00BE6B51" w:rsidRDefault="00BE6B51" w:rsidP="004218C3">
      <w:pPr>
        <w:pStyle w:val="ListParagraph"/>
        <w:numPr>
          <w:ilvl w:val="0"/>
          <w:numId w:val="42"/>
        </w:numPr>
        <w:rPr>
          <w:rFonts w:ascii="Arial" w:hAnsi="Arial" w:cs="Arial"/>
        </w:rPr>
      </w:pPr>
      <w:r w:rsidRPr="00BE6B51">
        <w:rPr>
          <w:rFonts w:ascii="Arial" w:hAnsi="Arial" w:cs="Arial"/>
        </w:rPr>
        <w:t>I warned of the loophole in the law that means people licensed to drive public carriage vehicles – those seating between nine and sixteen passengers – by the DVLA are not subject to criminal records checks. Taxi or minicab drivers who have had their licence taken away or their application refused by councils are able to obtain a public carriage vehicle licence and continue to operate in the same area. Following the LGA raising this issue</w:t>
      </w:r>
      <w:r w:rsidR="00096F63">
        <w:rPr>
          <w:rFonts w:ascii="Arial" w:hAnsi="Arial" w:cs="Arial"/>
        </w:rPr>
        <w:t>,</w:t>
      </w:r>
      <w:r w:rsidRPr="00BE6B51">
        <w:rPr>
          <w:rFonts w:ascii="Arial" w:hAnsi="Arial" w:cs="Arial"/>
        </w:rPr>
        <w:t xml:space="preserve"> the Department of Transport has committed to reviewing the law. </w:t>
      </w:r>
    </w:p>
    <w:p w14:paraId="2DB6D2CD" w14:textId="77777777" w:rsidR="00096F63" w:rsidRDefault="00096F63" w:rsidP="004218C3">
      <w:pPr>
        <w:pStyle w:val="ListParagraph"/>
        <w:rPr>
          <w:rFonts w:ascii="Arial" w:hAnsi="Arial" w:cs="Arial"/>
        </w:rPr>
      </w:pPr>
    </w:p>
    <w:p w14:paraId="46F34B10" w14:textId="77777777" w:rsidR="00096F63" w:rsidRDefault="00096F63" w:rsidP="004218C3">
      <w:pPr>
        <w:rPr>
          <w:rFonts w:ascii="Arial" w:hAnsi="Arial" w:cs="Arial"/>
          <w:b/>
          <w:bCs/>
        </w:rPr>
      </w:pPr>
      <w:r w:rsidRPr="00BE6B51">
        <w:rPr>
          <w:rFonts w:ascii="Arial" w:hAnsi="Arial" w:cs="Arial"/>
          <w:b/>
          <w:bCs/>
        </w:rPr>
        <w:t>Taxi licensing events</w:t>
      </w:r>
    </w:p>
    <w:p w14:paraId="64C4430E" w14:textId="77777777" w:rsidR="00C606DD" w:rsidRPr="00BE6B51" w:rsidRDefault="00C606DD" w:rsidP="004218C3">
      <w:pPr>
        <w:rPr>
          <w:rFonts w:ascii="Arial" w:hAnsi="Arial" w:cs="Arial"/>
          <w:b/>
          <w:bCs/>
        </w:rPr>
      </w:pPr>
    </w:p>
    <w:p w14:paraId="7E938CBC" w14:textId="77777777" w:rsidR="00096F63" w:rsidRPr="00096F63" w:rsidRDefault="00096F63" w:rsidP="004218C3">
      <w:pPr>
        <w:pStyle w:val="ListParagraph"/>
        <w:numPr>
          <w:ilvl w:val="0"/>
          <w:numId w:val="42"/>
        </w:numPr>
        <w:rPr>
          <w:rFonts w:ascii="Arial" w:hAnsi="Arial" w:cs="Arial"/>
        </w:rPr>
      </w:pPr>
      <w:r w:rsidRPr="00096F63">
        <w:rPr>
          <w:rFonts w:ascii="Arial" w:hAnsi="Arial" w:cs="Arial"/>
        </w:rPr>
        <w:t>A number of Board members supported a series of regional events on taxi licensing. Held in Telford, Gateshead, London and Cambridge, the events highlighted best practice in taxi licensing and focused on the role of members sitting on licensing committees.</w:t>
      </w:r>
    </w:p>
    <w:p w14:paraId="4F3EC30C" w14:textId="77777777" w:rsidR="00BE6B51" w:rsidRPr="00BE6B51" w:rsidRDefault="00BE6B51" w:rsidP="004218C3">
      <w:pPr>
        <w:rPr>
          <w:rFonts w:ascii="Arial" w:hAnsi="Arial" w:cs="Arial"/>
        </w:rPr>
      </w:pPr>
    </w:p>
    <w:p w14:paraId="35CD87B0" w14:textId="77777777" w:rsidR="00BE6B51" w:rsidRDefault="00BE6B51" w:rsidP="004218C3">
      <w:pPr>
        <w:rPr>
          <w:rFonts w:ascii="Arial" w:hAnsi="Arial" w:cs="Arial"/>
          <w:b/>
          <w:bCs/>
        </w:rPr>
      </w:pPr>
      <w:r w:rsidRPr="00BE6B51">
        <w:rPr>
          <w:rFonts w:ascii="Arial" w:hAnsi="Arial" w:cs="Arial"/>
          <w:b/>
          <w:bCs/>
        </w:rPr>
        <w:t>Fire and Rescue Services conditions of service</w:t>
      </w:r>
    </w:p>
    <w:p w14:paraId="0EB140AA" w14:textId="77777777" w:rsidR="00C606DD" w:rsidRPr="00BE6B51" w:rsidRDefault="00C606DD" w:rsidP="004218C3">
      <w:pPr>
        <w:rPr>
          <w:rFonts w:ascii="Arial" w:hAnsi="Arial" w:cs="Arial"/>
          <w:b/>
          <w:bCs/>
        </w:rPr>
      </w:pPr>
    </w:p>
    <w:p w14:paraId="28DB4D18" w14:textId="2F3B7E68" w:rsidR="00BE6B51" w:rsidRPr="004218C3" w:rsidRDefault="00BE6B51" w:rsidP="004218C3">
      <w:pPr>
        <w:pStyle w:val="ListParagraph"/>
        <w:numPr>
          <w:ilvl w:val="0"/>
          <w:numId w:val="42"/>
        </w:numPr>
        <w:rPr>
          <w:rFonts w:ascii="Arial" w:hAnsi="Arial" w:cs="Arial"/>
        </w:rPr>
      </w:pPr>
      <w:r w:rsidRPr="00096F63">
        <w:rPr>
          <w:rFonts w:ascii="Arial" w:hAnsi="Arial" w:cs="Arial"/>
        </w:rPr>
        <w:t>Cllr Jeremy Hilton responded to the publication of the long awaited independent review of conditions of service for fire and rescue staff by Adrian Thomas at the start of November. The review had a wide ranging set of recommendations, a number of which were directed at the LGA, including proposals to make the fire service more reflective of the communities it serves. Fire Services Management Committee will be looking at how to build on the work already underway to ad</w:t>
      </w:r>
      <w:r w:rsidRPr="004218C3">
        <w:rPr>
          <w:rFonts w:ascii="Arial" w:hAnsi="Arial" w:cs="Arial"/>
        </w:rPr>
        <w:t xml:space="preserve">dress the issues identified in the report. </w:t>
      </w:r>
    </w:p>
    <w:p w14:paraId="42415E82" w14:textId="77777777" w:rsidR="00096F63" w:rsidRDefault="00096F63" w:rsidP="004218C3">
      <w:pPr>
        <w:rPr>
          <w:rFonts w:ascii="Arial" w:hAnsi="Arial" w:cs="Arial"/>
        </w:rPr>
      </w:pPr>
    </w:p>
    <w:p w14:paraId="75F8CFDD" w14:textId="77777777" w:rsidR="00096F63" w:rsidRDefault="00096F63" w:rsidP="004218C3">
      <w:pPr>
        <w:rPr>
          <w:rFonts w:ascii="Arial" w:hAnsi="Arial" w:cs="Arial"/>
          <w:b/>
          <w:bCs/>
        </w:rPr>
      </w:pPr>
      <w:r w:rsidRPr="00BE6B51">
        <w:rPr>
          <w:rFonts w:ascii="Arial" w:hAnsi="Arial" w:cs="Arial"/>
          <w:b/>
          <w:bCs/>
        </w:rPr>
        <w:lastRenderedPageBreak/>
        <w:t>Fire Reform</w:t>
      </w:r>
    </w:p>
    <w:p w14:paraId="04B9CB42" w14:textId="77777777" w:rsidR="00C606DD" w:rsidRPr="00BE6B51" w:rsidRDefault="00C606DD" w:rsidP="004218C3">
      <w:pPr>
        <w:rPr>
          <w:rFonts w:ascii="Arial" w:hAnsi="Arial" w:cs="Arial"/>
          <w:b/>
          <w:bCs/>
        </w:rPr>
      </w:pPr>
    </w:p>
    <w:p w14:paraId="7660ADCF" w14:textId="03C41AD4" w:rsidR="00096F63" w:rsidRPr="00096F63" w:rsidRDefault="00096F63" w:rsidP="004218C3">
      <w:pPr>
        <w:pStyle w:val="ListParagraph"/>
        <w:numPr>
          <w:ilvl w:val="0"/>
          <w:numId w:val="42"/>
        </w:numPr>
        <w:rPr>
          <w:rFonts w:ascii="Arial" w:hAnsi="Arial" w:cs="Arial"/>
        </w:rPr>
      </w:pPr>
      <w:r w:rsidRPr="00096F63">
        <w:rPr>
          <w:rFonts w:ascii="Arial" w:hAnsi="Arial" w:cs="Arial"/>
        </w:rPr>
        <w:t>Lead members from the Fire Services Management Committee</w:t>
      </w:r>
      <w:r w:rsidR="004218C3">
        <w:rPr>
          <w:rFonts w:ascii="Arial" w:hAnsi="Arial" w:cs="Arial"/>
        </w:rPr>
        <w:t xml:space="preserve"> (FSMC)</w:t>
      </w:r>
      <w:r w:rsidRPr="00096F63">
        <w:rPr>
          <w:rFonts w:ascii="Arial" w:hAnsi="Arial" w:cs="Arial"/>
        </w:rPr>
        <w:t xml:space="preserve"> met </w:t>
      </w:r>
      <w:r w:rsidR="004218C3">
        <w:rPr>
          <w:rFonts w:ascii="Arial" w:hAnsi="Arial" w:cs="Arial"/>
        </w:rPr>
        <w:t>the Fire M</w:t>
      </w:r>
      <w:r w:rsidRPr="00096F63">
        <w:rPr>
          <w:rFonts w:ascii="Arial" w:hAnsi="Arial" w:cs="Arial"/>
        </w:rPr>
        <w:t>inister Brandon Lewis</w:t>
      </w:r>
      <w:r w:rsidR="004218C3">
        <w:rPr>
          <w:rFonts w:ascii="Arial" w:hAnsi="Arial" w:cs="Arial"/>
        </w:rPr>
        <w:t xml:space="preserve"> MP</w:t>
      </w:r>
      <w:r w:rsidRPr="00096F63">
        <w:rPr>
          <w:rFonts w:ascii="Arial" w:hAnsi="Arial" w:cs="Arial"/>
        </w:rPr>
        <w:t xml:space="preserve"> in October to discuss the Government’s fire reform agenda. The discussion covered the need to increase diversity within the fire service, improving procurement, the introduction of a new fire service inspectorate and associated changes to the LGA’s peer support offer, governance issues and the FSMC’s work with the Chief Fire Officer’s Association.</w:t>
      </w:r>
    </w:p>
    <w:p w14:paraId="0029699D" w14:textId="77777777" w:rsidR="00BE6B51" w:rsidRPr="00BE6B51" w:rsidRDefault="00BE6B51" w:rsidP="004218C3">
      <w:pPr>
        <w:rPr>
          <w:rFonts w:ascii="Arial" w:hAnsi="Arial" w:cs="Arial"/>
        </w:rPr>
      </w:pPr>
      <w:bookmarkStart w:id="3" w:name="_GoBack"/>
      <w:bookmarkEnd w:id="3"/>
    </w:p>
    <w:p w14:paraId="4FC561FC" w14:textId="77777777" w:rsidR="00BE6B51" w:rsidRDefault="00BE6B51" w:rsidP="004218C3">
      <w:pPr>
        <w:rPr>
          <w:rFonts w:ascii="Arial" w:hAnsi="Arial" w:cs="Arial"/>
          <w:b/>
          <w:bCs/>
        </w:rPr>
      </w:pPr>
      <w:r w:rsidRPr="00BE6B51">
        <w:rPr>
          <w:rFonts w:ascii="Arial" w:hAnsi="Arial" w:cs="Arial"/>
          <w:b/>
          <w:bCs/>
        </w:rPr>
        <w:t xml:space="preserve">Tattooists </w:t>
      </w:r>
    </w:p>
    <w:p w14:paraId="21583293" w14:textId="77777777" w:rsidR="00C606DD" w:rsidRPr="00BE6B51" w:rsidRDefault="00C606DD" w:rsidP="004218C3">
      <w:pPr>
        <w:rPr>
          <w:rFonts w:ascii="Arial" w:hAnsi="Arial" w:cs="Arial"/>
          <w:b/>
          <w:bCs/>
        </w:rPr>
      </w:pPr>
    </w:p>
    <w:p w14:paraId="624CD1FE" w14:textId="77777777" w:rsidR="00BE6B51" w:rsidRPr="00096F63" w:rsidRDefault="00BE6B51" w:rsidP="004218C3">
      <w:pPr>
        <w:pStyle w:val="ListParagraph"/>
        <w:numPr>
          <w:ilvl w:val="0"/>
          <w:numId w:val="42"/>
        </w:numPr>
        <w:rPr>
          <w:rFonts w:ascii="Arial" w:hAnsi="Arial" w:cs="Arial"/>
        </w:rPr>
      </w:pPr>
      <w:r w:rsidRPr="00096F63">
        <w:rPr>
          <w:rFonts w:ascii="Arial" w:hAnsi="Arial" w:cs="Arial"/>
        </w:rPr>
        <w:t xml:space="preserve">Safer and Stronger Communities Vice-Chair, Cllr Morris Bright, warned about the dangers of using illegal tattooists in a feature on the issue in the Sunday Mirror. </w:t>
      </w:r>
    </w:p>
    <w:p w14:paraId="5423B9E6" w14:textId="77777777" w:rsidR="007739BC" w:rsidRPr="00BE6B51" w:rsidRDefault="007739BC" w:rsidP="004218C3">
      <w:pPr>
        <w:ind w:left="360"/>
        <w:rPr>
          <w:rFonts w:ascii="Arial" w:hAnsi="Arial" w:cs="Arial"/>
          <w:b/>
        </w:rPr>
      </w:pPr>
    </w:p>
    <w:p w14:paraId="176E070A" w14:textId="77777777" w:rsidR="00BE6B51" w:rsidRDefault="00BE6B51" w:rsidP="004218C3">
      <w:pPr>
        <w:rPr>
          <w:rFonts w:ascii="Arial" w:hAnsi="Arial" w:cs="Arial"/>
          <w:b/>
          <w:bCs/>
        </w:rPr>
      </w:pPr>
      <w:r w:rsidRPr="00BE6B51">
        <w:rPr>
          <w:rFonts w:ascii="Arial" w:hAnsi="Arial" w:cs="Arial"/>
          <w:b/>
          <w:bCs/>
        </w:rPr>
        <w:t>National Trading Standards</w:t>
      </w:r>
    </w:p>
    <w:p w14:paraId="52B4749E" w14:textId="77777777" w:rsidR="00C606DD" w:rsidRPr="00BE6B51" w:rsidRDefault="00C606DD" w:rsidP="004218C3">
      <w:pPr>
        <w:rPr>
          <w:rFonts w:ascii="Arial" w:hAnsi="Arial" w:cs="Arial"/>
          <w:b/>
          <w:bCs/>
        </w:rPr>
      </w:pPr>
    </w:p>
    <w:p w14:paraId="7310B99C" w14:textId="77777777" w:rsidR="00BE6B51" w:rsidRPr="00096F63" w:rsidRDefault="00BE6B51" w:rsidP="004218C3">
      <w:pPr>
        <w:pStyle w:val="ListParagraph"/>
        <w:numPr>
          <w:ilvl w:val="0"/>
          <w:numId w:val="42"/>
        </w:numPr>
        <w:rPr>
          <w:rFonts w:ascii="Arial" w:hAnsi="Arial" w:cs="Arial"/>
        </w:rPr>
      </w:pPr>
      <w:r w:rsidRPr="00096F63">
        <w:rPr>
          <w:rFonts w:ascii="Arial" w:hAnsi="Arial" w:cs="Arial"/>
        </w:rPr>
        <w:t>Councillor Nick Worth met with Lord Harris, Chair of National Trading Standards, for an update on the work of NTS in tackling regional and national consumer protection issues.</w:t>
      </w:r>
    </w:p>
    <w:p w14:paraId="3ABA8B35" w14:textId="77777777" w:rsidR="00BE6B51" w:rsidRDefault="00BE6B51" w:rsidP="004218C3">
      <w:pPr>
        <w:rPr>
          <w:b/>
          <w:bCs/>
        </w:rPr>
      </w:pPr>
    </w:p>
    <w:p w14:paraId="413DAA1C" w14:textId="77777777" w:rsidR="00BE6B51" w:rsidRDefault="00BE6B51" w:rsidP="004218C3">
      <w:pPr>
        <w:rPr>
          <w:rFonts w:ascii="Arial" w:hAnsi="Arial" w:cs="Arial"/>
          <w:b/>
          <w:bCs/>
        </w:rPr>
      </w:pPr>
      <w:r w:rsidRPr="00BE6B51">
        <w:rPr>
          <w:rFonts w:ascii="Arial" w:hAnsi="Arial" w:cs="Arial"/>
          <w:b/>
          <w:bCs/>
        </w:rPr>
        <w:t>Alcohol licensing event</w:t>
      </w:r>
    </w:p>
    <w:p w14:paraId="5B75921B" w14:textId="77777777" w:rsidR="00C606DD" w:rsidRPr="00BE6B51" w:rsidRDefault="00C606DD" w:rsidP="004218C3">
      <w:pPr>
        <w:rPr>
          <w:rFonts w:ascii="Arial" w:hAnsi="Arial" w:cs="Arial"/>
          <w:b/>
          <w:bCs/>
        </w:rPr>
      </w:pPr>
    </w:p>
    <w:p w14:paraId="57298EC2" w14:textId="3C98855F" w:rsidR="00BE6B51" w:rsidRPr="00096F63" w:rsidRDefault="00BE6B51" w:rsidP="004218C3">
      <w:pPr>
        <w:pStyle w:val="ListParagraph"/>
        <w:numPr>
          <w:ilvl w:val="0"/>
          <w:numId w:val="42"/>
        </w:numPr>
        <w:rPr>
          <w:rFonts w:ascii="Arial" w:hAnsi="Arial" w:cs="Arial"/>
        </w:rPr>
      </w:pPr>
      <w:r w:rsidRPr="00096F63">
        <w:rPr>
          <w:rFonts w:ascii="Arial" w:hAnsi="Arial" w:cs="Arial"/>
        </w:rPr>
        <w:t>Councillor Joy Allen, one of the Board’s licensing champions, gave a speech at an event entitled ‘Alcohol licensing: responding to reform.’ Cllr Allen reiterated the messages in the LGA's House of Lords Select Committee review into the Licensing Act 2003, arguing that on balance the Act provides a solid basis for regulating alcohol, but setting out our call for a health objective to be added to the Act.</w:t>
      </w:r>
    </w:p>
    <w:p w14:paraId="35EA2214" w14:textId="77777777" w:rsidR="00BE6B51" w:rsidRPr="00BE6B51" w:rsidRDefault="00BE6B51" w:rsidP="004218C3">
      <w:pPr>
        <w:rPr>
          <w:rFonts w:ascii="Arial" w:hAnsi="Arial" w:cs="Arial"/>
        </w:rPr>
      </w:pPr>
    </w:p>
    <w:p w14:paraId="46184E8B" w14:textId="77777777" w:rsidR="00BE6B51" w:rsidRDefault="00BE6B51" w:rsidP="004218C3">
      <w:pPr>
        <w:rPr>
          <w:rFonts w:ascii="Arial" w:hAnsi="Arial" w:cs="Arial"/>
          <w:b/>
          <w:bCs/>
        </w:rPr>
      </w:pPr>
      <w:r w:rsidRPr="00BE6B51">
        <w:rPr>
          <w:rFonts w:ascii="Arial" w:hAnsi="Arial" w:cs="Arial"/>
          <w:b/>
          <w:bCs/>
        </w:rPr>
        <w:t xml:space="preserve">Death, funerals and coroners conference </w:t>
      </w:r>
    </w:p>
    <w:p w14:paraId="2F1765E5" w14:textId="77777777" w:rsidR="00C606DD" w:rsidRPr="00BE6B51" w:rsidRDefault="00C606DD" w:rsidP="004218C3">
      <w:pPr>
        <w:rPr>
          <w:rFonts w:ascii="Arial" w:hAnsi="Arial" w:cs="Arial"/>
          <w:b/>
          <w:bCs/>
        </w:rPr>
      </w:pPr>
    </w:p>
    <w:p w14:paraId="722A3A85" w14:textId="0AAF6ADF" w:rsidR="00BE6B51" w:rsidRDefault="00BE6B51" w:rsidP="004218C3">
      <w:pPr>
        <w:pStyle w:val="ListParagraph"/>
        <w:numPr>
          <w:ilvl w:val="0"/>
          <w:numId w:val="42"/>
        </w:numPr>
        <w:rPr>
          <w:rFonts w:ascii="Arial" w:hAnsi="Arial" w:cs="Arial"/>
        </w:rPr>
      </w:pPr>
      <w:r w:rsidRPr="00096F63">
        <w:rPr>
          <w:rFonts w:ascii="Arial" w:hAnsi="Arial" w:cs="Arial"/>
        </w:rPr>
        <w:t xml:space="preserve">On 1 December, Cllr Morris Bright, chaired the LGA’s Deaths, funerals and coroners conference. The programme covered a wide range of issues including funeral poverty, the implementation of the medical examiners service, </w:t>
      </w:r>
      <w:r w:rsidR="00A769F2" w:rsidRPr="00096F63">
        <w:rPr>
          <w:rFonts w:ascii="Arial" w:hAnsi="Arial" w:cs="Arial"/>
        </w:rPr>
        <w:t>and the</w:t>
      </w:r>
      <w:r w:rsidRPr="00096F63">
        <w:rPr>
          <w:rFonts w:ascii="Arial" w:hAnsi="Arial" w:cs="Arial"/>
        </w:rPr>
        <w:t xml:space="preserve"> future of the services, pathology and commercialisation. Cllr Ian Gillies, SSCB Bereavement Services Champion, provided the opening address and outlined the work of the LGA on these issues. The conference welcomed approximately 60 attendees and the feedback received so far has been positive.</w:t>
      </w:r>
    </w:p>
    <w:p w14:paraId="44F678CF" w14:textId="17396A9D" w:rsidR="00636700" w:rsidRPr="00636700" w:rsidRDefault="00636700" w:rsidP="004218C3">
      <w:pPr>
        <w:rPr>
          <w:rFonts w:ascii="Arial" w:hAnsi="Arial" w:cs="Arial"/>
        </w:rPr>
      </w:pPr>
    </w:p>
    <w:p w14:paraId="76FB069B" w14:textId="6BED9493" w:rsidR="00636700" w:rsidRDefault="00636700" w:rsidP="004218C3">
      <w:pPr>
        <w:rPr>
          <w:rFonts w:ascii="Arial" w:hAnsi="Arial" w:cs="Arial"/>
          <w:b/>
        </w:rPr>
      </w:pPr>
      <w:r>
        <w:rPr>
          <w:rFonts w:ascii="Arial" w:hAnsi="Arial" w:cs="Arial"/>
          <w:b/>
        </w:rPr>
        <w:t xml:space="preserve">Public </w:t>
      </w:r>
      <w:r w:rsidR="008E342F">
        <w:rPr>
          <w:rFonts w:ascii="Arial" w:hAnsi="Arial" w:cs="Arial"/>
          <w:b/>
        </w:rPr>
        <w:t xml:space="preserve">Spaces </w:t>
      </w:r>
      <w:r>
        <w:rPr>
          <w:rFonts w:ascii="Arial" w:hAnsi="Arial" w:cs="Arial"/>
          <w:b/>
        </w:rPr>
        <w:t>Protection Orders</w:t>
      </w:r>
    </w:p>
    <w:p w14:paraId="200B6A74" w14:textId="77777777" w:rsidR="00C606DD" w:rsidRDefault="00C606DD" w:rsidP="004218C3">
      <w:pPr>
        <w:rPr>
          <w:rFonts w:ascii="Arial" w:hAnsi="Arial" w:cs="Arial"/>
          <w:b/>
        </w:rPr>
      </w:pPr>
    </w:p>
    <w:p w14:paraId="1E917DB9" w14:textId="1005BF09" w:rsidR="00636700" w:rsidRPr="00636700" w:rsidRDefault="00636700" w:rsidP="004218C3">
      <w:pPr>
        <w:pStyle w:val="ListParagraph"/>
        <w:numPr>
          <w:ilvl w:val="0"/>
          <w:numId w:val="42"/>
        </w:numPr>
        <w:rPr>
          <w:rFonts w:ascii="Arial" w:hAnsi="Arial" w:cs="Arial"/>
        </w:rPr>
      </w:pPr>
      <w:r w:rsidRPr="00636700">
        <w:rPr>
          <w:rFonts w:ascii="Arial" w:hAnsi="Arial" w:cs="Arial"/>
        </w:rPr>
        <w:t>On 25 October, Cllr Anita Lower attended the launch of a report by the Kennel Club on Public Spaces Protection Orders controlling dogs.</w:t>
      </w:r>
    </w:p>
    <w:p w14:paraId="677CC53B" w14:textId="77777777" w:rsidR="00AC18C0" w:rsidRPr="00BE6B51" w:rsidRDefault="00AC18C0" w:rsidP="004218C3">
      <w:pPr>
        <w:ind w:left="360"/>
        <w:rPr>
          <w:rFonts w:ascii="Arial" w:hAnsi="Arial" w:cs="Arial"/>
        </w:rPr>
      </w:pPr>
    </w:p>
    <w:p w14:paraId="799F9AD9" w14:textId="77777777" w:rsidR="007739BC" w:rsidRPr="00BE6B51" w:rsidRDefault="007739BC" w:rsidP="004218C3">
      <w:pPr>
        <w:ind w:left="36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BE6B51" w14:paraId="301832E6" w14:textId="77777777" w:rsidTr="00F153CA">
        <w:trPr>
          <w:trHeight w:val="214"/>
        </w:trPr>
        <w:tc>
          <w:tcPr>
            <w:tcW w:w="2848" w:type="dxa"/>
          </w:tcPr>
          <w:p w14:paraId="196A44D2" w14:textId="77777777" w:rsidR="004C0A3D" w:rsidRPr="00BE6B51" w:rsidRDefault="004C0A3D" w:rsidP="004218C3">
            <w:pPr>
              <w:pStyle w:val="MainText"/>
              <w:spacing w:line="240" w:lineRule="auto"/>
              <w:rPr>
                <w:rFonts w:ascii="Arial" w:hAnsi="Arial" w:cs="Arial"/>
                <w:szCs w:val="22"/>
              </w:rPr>
            </w:pPr>
            <w:r w:rsidRPr="00BE6B51">
              <w:rPr>
                <w:rFonts w:ascii="Arial" w:hAnsi="Arial" w:cs="Arial"/>
                <w:b/>
                <w:szCs w:val="22"/>
              </w:rPr>
              <w:t>Contact officer:</w:t>
            </w:r>
            <w:r w:rsidRPr="00BE6B51">
              <w:rPr>
                <w:rFonts w:ascii="Arial" w:hAnsi="Arial" w:cs="Arial"/>
                <w:szCs w:val="22"/>
              </w:rPr>
              <w:t xml:space="preserve"> </w:t>
            </w:r>
          </w:p>
        </w:tc>
        <w:tc>
          <w:tcPr>
            <w:tcW w:w="6482" w:type="dxa"/>
          </w:tcPr>
          <w:p w14:paraId="1CDEF2E0" w14:textId="77777777" w:rsidR="004C0A3D" w:rsidRPr="00BE6B51" w:rsidRDefault="00D651A0" w:rsidP="004218C3">
            <w:pPr>
              <w:pStyle w:val="MainText"/>
              <w:spacing w:line="240" w:lineRule="auto"/>
              <w:rPr>
                <w:rFonts w:ascii="Arial" w:hAnsi="Arial" w:cs="Arial"/>
                <w:szCs w:val="22"/>
              </w:rPr>
            </w:pPr>
            <w:r w:rsidRPr="00BE6B51">
              <w:rPr>
                <w:rFonts w:ascii="Arial" w:hAnsi="Arial" w:cs="Arial"/>
                <w:szCs w:val="22"/>
              </w:rPr>
              <w:t>Mark Norris</w:t>
            </w:r>
          </w:p>
        </w:tc>
      </w:tr>
      <w:tr w:rsidR="00E40D6E" w:rsidRPr="00BE6B51" w14:paraId="330760CF" w14:textId="77777777" w:rsidTr="00F153CA">
        <w:trPr>
          <w:trHeight w:val="214"/>
        </w:trPr>
        <w:tc>
          <w:tcPr>
            <w:tcW w:w="2848" w:type="dxa"/>
          </w:tcPr>
          <w:p w14:paraId="2B656BE3" w14:textId="77777777" w:rsidR="004C0A3D" w:rsidRPr="00BE6B51" w:rsidRDefault="004C0A3D" w:rsidP="004218C3">
            <w:pPr>
              <w:pStyle w:val="MainText"/>
              <w:spacing w:line="240" w:lineRule="auto"/>
              <w:rPr>
                <w:rFonts w:ascii="Arial" w:hAnsi="Arial" w:cs="Arial"/>
                <w:b/>
                <w:szCs w:val="22"/>
              </w:rPr>
            </w:pPr>
            <w:r w:rsidRPr="00BE6B51">
              <w:rPr>
                <w:rFonts w:ascii="Arial" w:hAnsi="Arial" w:cs="Arial"/>
                <w:b/>
                <w:szCs w:val="22"/>
              </w:rPr>
              <w:t>Position:</w:t>
            </w:r>
          </w:p>
        </w:tc>
        <w:tc>
          <w:tcPr>
            <w:tcW w:w="6482" w:type="dxa"/>
          </w:tcPr>
          <w:p w14:paraId="6CE89E22" w14:textId="77777777" w:rsidR="004C0A3D" w:rsidRPr="00BE6B51" w:rsidRDefault="00D651A0" w:rsidP="004218C3">
            <w:pPr>
              <w:pStyle w:val="MainText"/>
              <w:spacing w:line="240" w:lineRule="auto"/>
              <w:rPr>
                <w:rFonts w:ascii="Arial" w:hAnsi="Arial" w:cs="Arial"/>
                <w:szCs w:val="22"/>
              </w:rPr>
            </w:pPr>
            <w:r w:rsidRPr="00BE6B51">
              <w:rPr>
                <w:rFonts w:ascii="Arial" w:hAnsi="Arial" w:cs="Arial"/>
                <w:szCs w:val="22"/>
              </w:rPr>
              <w:t xml:space="preserve">Principal Policy Advisor </w:t>
            </w:r>
          </w:p>
        </w:tc>
      </w:tr>
      <w:tr w:rsidR="00E40D6E" w:rsidRPr="00BE6B51" w14:paraId="667017A8" w14:textId="77777777" w:rsidTr="00F153CA">
        <w:trPr>
          <w:trHeight w:val="214"/>
        </w:trPr>
        <w:tc>
          <w:tcPr>
            <w:tcW w:w="2848" w:type="dxa"/>
          </w:tcPr>
          <w:p w14:paraId="3D19B2C0" w14:textId="77777777" w:rsidR="004C0A3D" w:rsidRPr="00BE6B51" w:rsidRDefault="004C0A3D" w:rsidP="004218C3">
            <w:pPr>
              <w:pStyle w:val="MainText"/>
              <w:spacing w:line="240" w:lineRule="auto"/>
              <w:rPr>
                <w:rFonts w:ascii="Arial" w:hAnsi="Arial" w:cs="Arial"/>
                <w:b/>
                <w:szCs w:val="22"/>
              </w:rPr>
            </w:pPr>
            <w:r w:rsidRPr="00BE6B51">
              <w:rPr>
                <w:rFonts w:ascii="Arial" w:hAnsi="Arial" w:cs="Arial"/>
                <w:b/>
                <w:szCs w:val="22"/>
              </w:rPr>
              <w:t>Phone no:</w:t>
            </w:r>
          </w:p>
        </w:tc>
        <w:tc>
          <w:tcPr>
            <w:tcW w:w="6482" w:type="dxa"/>
          </w:tcPr>
          <w:p w14:paraId="1DEB4984" w14:textId="77777777" w:rsidR="004C0A3D" w:rsidRPr="00BE6B51" w:rsidRDefault="00584F2D" w:rsidP="004218C3">
            <w:pPr>
              <w:pStyle w:val="MainText"/>
              <w:spacing w:line="240" w:lineRule="auto"/>
              <w:rPr>
                <w:rFonts w:ascii="Arial" w:hAnsi="Arial" w:cs="Arial"/>
                <w:szCs w:val="22"/>
              </w:rPr>
            </w:pPr>
            <w:r w:rsidRPr="00BE6B51">
              <w:rPr>
                <w:rFonts w:ascii="Arial" w:hAnsi="Arial" w:cs="Arial"/>
                <w:szCs w:val="22"/>
              </w:rPr>
              <w:t>020 7664 32</w:t>
            </w:r>
            <w:r w:rsidR="00D651A0" w:rsidRPr="00BE6B51">
              <w:rPr>
                <w:rFonts w:ascii="Arial" w:hAnsi="Arial" w:cs="Arial"/>
                <w:szCs w:val="22"/>
              </w:rPr>
              <w:t>41</w:t>
            </w:r>
          </w:p>
        </w:tc>
      </w:tr>
      <w:tr w:rsidR="00E40D6E" w:rsidRPr="00BE6B51" w14:paraId="57C64CAE" w14:textId="77777777" w:rsidTr="00F153CA">
        <w:trPr>
          <w:trHeight w:val="425"/>
        </w:trPr>
        <w:tc>
          <w:tcPr>
            <w:tcW w:w="2848" w:type="dxa"/>
          </w:tcPr>
          <w:p w14:paraId="7548658A" w14:textId="77777777" w:rsidR="004C0A3D" w:rsidRPr="00BE6B51" w:rsidRDefault="004C0A3D" w:rsidP="004218C3">
            <w:pPr>
              <w:pStyle w:val="MainText"/>
              <w:spacing w:line="240" w:lineRule="auto"/>
              <w:rPr>
                <w:rFonts w:ascii="Arial" w:hAnsi="Arial" w:cs="Arial"/>
                <w:b/>
                <w:szCs w:val="22"/>
              </w:rPr>
            </w:pPr>
            <w:r w:rsidRPr="00BE6B51">
              <w:rPr>
                <w:rFonts w:ascii="Arial" w:hAnsi="Arial" w:cs="Arial"/>
                <w:b/>
                <w:szCs w:val="22"/>
              </w:rPr>
              <w:t>Email:</w:t>
            </w:r>
          </w:p>
        </w:tc>
        <w:tc>
          <w:tcPr>
            <w:tcW w:w="6482" w:type="dxa"/>
          </w:tcPr>
          <w:p w14:paraId="756C5358" w14:textId="77777777" w:rsidR="004C0A3D" w:rsidRPr="00BE6B51" w:rsidRDefault="00961FAD" w:rsidP="004218C3">
            <w:pPr>
              <w:pStyle w:val="MainText"/>
              <w:spacing w:line="240" w:lineRule="auto"/>
              <w:rPr>
                <w:rFonts w:ascii="Arial" w:hAnsi="Arial" w:cs="Arial"/>
                <w:szCs w:val="22"/>
              </w:rPr>
            </w:pPr>
            <w:hyperlink r:id="rId14" w:history="1">
              <w:r w:rsidR="00D651A0" w:rsidRPr="00BE6B51">
                <w:rPr>
                  <w:rStyle w:val="Hyperlink"/>
                  <w:rFonts w:ascii="Arial" w:hAnsi="Arial" w:cs="Arial"/>
                  <w:szCs w:val="22"/>
                </w:rPr>
                <w:t>mark.norris@local.gov.uk</w:t>
              </w:r>
            </w:hyperlink>
            <w:r w:rsidR="00584F2D" w:rsidRPr="00BE6B51">
              <w:rPr>
                <w:rFonts w:ascii="Arial" w:hAnsi="Arial" w:cs="Arial"/>
                <w:szCs w:val="22"/>
              </w:rPr>
              <w:t xml:space="preserve"> </w:t>
            </w:r>
          </w:p>
        </w:tc>
      </w:tr>
    </w:tbl>
    <w:p w14:paraId="52A078BB" w14:textId="4A2373FF" w:rsidR="002E1F80" w:rsidRPr="00BE6B51" w:rsidRDefault="002E1F80" w:rsidP="004218C3">
      <w:pPr>
        <w:rPr>
          <w:rFonts w:ascii="Arial" w:hAnsi="Arial" w:cs="Arial"/>
        </w:rPr>
      </w:pPr>
    </w:p>
    <w:sectPr w:rsidR="002E1F80" w:rsidRPr="00BE6B51" w:rsidSect="005D4589">
      <w:headerReference w:type="default" r:id="rId15"/>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4E46E4" w:rsidRDefault="004E46E4">
      <w:r>
        <w:separator/>
      </w:r>
    </w:p>
  </w:endnote>
  <w:endnote w:type="continuationSeparator" w:id="0">
    <w:p w14:paraId="23BBDBA0" w14:textId="77777777" w:rsidR="004E46E4" w:rsidRDefault="004E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2503FF0-8E96-4DF4-BBC0-7F6D00B55A7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8AFF2368-3C39-41E8-B4DB-0FE6E7AB8D67}"/>
    <w:embedBold r:id="rId3" w:fontKey="{B1FAF95D-7CDA-4E83-988A-9E2F0E1A92FE}"/>
  </w:font>
  <w:font w:name="Cambria">
    <w:panose1 w:val="02040503050406030204"/>
    <w:charset w:val="00"/>
    <w:family w:val="roman"/>
    <w:pitch w:val="variable"/>
    <w:sig w:usb0="E00002FF" w:usb1="400004FF" w:usb2="00000000" w:usb3="00000000" w:csb0="0000019F" w:csb1="00000000"/>
    <w:embedRegular r:id="rId4" w:fontKey="{16CE83B5-5AC1-4A61-BC3D-57BD661436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4E46E4" w:rsidRDefault="004E46E4">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4E46E4" w:rsidRDefault="004E46E4">
      <w:r>
        <w:separator/>
      </w:r>
    </w:p>
  </w:footnote>
  <w:footnote w:type="continuationSeparator" w:id="0">
    <w:p w14:paraId="0A4F3994" w14:textId="77777777" w:rsidR="004E46E4" w:rsidRDefault="004E46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4E46E4" w:rsidRPr="004F266E" w14:paraId="357E15ED" w14:textId="77777777" w:rsidTr="00CF0C58">
      <w:tc>
        <w:tcPr>
          <w:tcW w:w="5920" w:type="dxa"/>
          <w:vMerge w:val="restart"/>
          <w:shd w:val="clear" w:color="auto" w:fill="auto"/>
        </w:tcPr>
        <w:p w14:paraId="0ED9A008" w14:textId="77777777" w:rsidR="004E46E4" w:rsidRPr="00374227" w:rsidRDefault="004E46E4"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2BBC75B7">
                <wp:extent cx="1200150" cy="712089"/>
                <wp:effectExtent l="0" t="0" r="0" b="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743" cy="713628"/>
                        </a:xfrm>
                        <a:prstGeom prst="rect">
                          <a:avLst/>
                        </a:prstGeom>
                        <a:noFill/>
                        <a:ln>
                          <a:noFill/>
                        </a:ln>
                      </pic:spPr>
                    </pic:pic>
                  </a:graphicData>
                </a:graphic>
              </wp:inline>
            </w:drawing>
          </w:r>
        </w:p>
      </w:tc>
      <w:tc>
        <w:tcPr>
          <w:tcW w:w="3260" w:type="dxa"/>
          <w:shd w:val="clear" w:color="auto" w:fill="auto"/>
          <w:vAlign w:val="center"/>
        </w:tcPr>
        <w:p w14:paraId="4DDD1511" w14:textId="6AE1E804" w:rsidR="004E46E4" w:rsidRPr="00374227" w:rsidRDefault="004E46E4" w:rsidP="004B0FD9">
          <w:pPr>
            <w:pStyle w:val="Header"/>
            <w:rPr>
              <w:rFonts w:ascii="Arial" w:hAnsi="Arial" w:cs="Arial"/>
              <w:b/>
              <w:szCs w:val="22"/>
            </w:rPr>
          </w:pPr>
          <w:r>
            <w:rPr>
              <w:rFonts w:ascii="Arial" w:hAnsi="Arial" w:cs="Arial"/>
              <w:b/>
              <w:szCs w:val="22"/>
            </w:rPr>
            <w:t>Councillors’ Forum</w:t>
          </w:r>
        </w:p>
      </w:tc>
    </w:tr>
    <w:tr w:rsidR="004E46E4" w14:paraId="20A0686F" w14:textId="77777777" w:rsidTr="004A1CCE">
      <w:trPr>
        <w:trHeight w:val="450"/>
      </w:trPr>
      <w:tc>
        <w:tcPr>
          <w:tcW w:w="5920" w:type="dxa"/>
          <w:vMerge/>
          <w:shd w:val="clear" w:color="auto" w:fill="auto"/>
        </w:tcPr>
        <w:p w14:paraId="411BFC64" w14:textId="77777777" w:rsidR="004E46E4" w:rsidRPr="00374227" w:rsidRDefault="004E46E4" w:rsidP="00CF0C58">
          <w:pPr>
            <w:pStyle w:val="Header"/>
          </w:pPr>
        </w:p>
      </w:tc>
      <w:tc>
        <w:tcPr>
          <w:tcW w:w="3260" w:type="dxa"/>
          <w:shd w:val="clear" w:color="auto" w:fill="auto"/>
          <w:vAlign w:val="center"/>
        </w:tcPr>
        <w:tbl>
          <w:tblPr>
            <w:tblW w:w="0" w:type="auto"/>
            <w:tblLook w:val="01E0" w:firstRow="1" w:lastRow="1" w:firstColumn="1" w:lastColumn="1" w:noHBand="0" w:noVBand="0"/>
          </w:tblPr>
          <w:tblGrid>
            <w:gridCol w:w="3009"/>
          </w:tblGrid>
          <w:tr w:rsidR="004E46E4" w14:paraId="5FBCD707" w14:textId="77777777" w:rsidTr="004A1CCE">
            <w:tc>
              <w:tcPr>
                <w:tcW w:w="3969" w:type="dxa"/>
                <w:hideMark/>
              </w:tcPr>
              <w:p w14:paraId="69AE5341" w14:textId="0F6FF177" w:rsidR="004E46E4" w:rsidRDefault="004E46E4" w:rsidP="006C2F88">
                <w:pPr>
                  <w:pStyle w:val="Header"/>
                  <w:rPr>
                    <w:b/>
                    <w:szCs w:val="22"/>
                  </w:rPr>
                </w:pPr>
                <w:r>
                  <w:rPr>
                    <w:rFonts w:ascii="Arial" w:hAnsi="Arial" w:cs="Arial"/>
                    <w:szCs w:val="22"/>
                  </w:rPr>
                  <w:t>19 January 2017</w:t>
                </w:r>
              </w:p>
            </w:tc>
          </w:tr>
          <w:tr w:rsidR="004E46E4" w14:paraId="00656618" w14:textId="77777777" w:rsidTr="004A1CCE">
            <w:trPr>
              <w:trHeight w:val="450"/>
            </w:trPr>
            <w:tc>
              <w:tcPr>
                <w:tcW w:w="3969" w:type="dxa"/>
                <w:hideMark/>
              </w:tcPr>
              <w:p w14:paraId="6A920F64" w14:textId="1AF91D97" w:rsidR="004E46E4" w:rsidRDefault="004E46E4" w:rsidP="00094497">
                <w:pPr>
                  <w:pStyle w:val="Header"/>
                  <w:spacing w:before="60"/>
                  <w:rPr>
                    <w:szCs w:val="22"/>
                  </w:rPr>
                </w:pPr>
              </w:p>
            </w:tc>
          </w:tr>
        </w:tbl>
        <w:p w14:paraId="4D0A565F" w14:textId="77777777" w:rsidR="004E46E4" w:rsidRPr="00374227" w:rsidRDefault="004E46E4" w:rsidP="004B0FD9">
          <w:pPr>
            <w:pStyle w:val="Header"/>
            <w:spacing w:before="60"/>
            <w:rPr>
              <w:rFonts w:ascii="Arial" w:hAnsi="Arial" w:cs="Arial"/>
              <w:szCs w:val="22"/>
            </w:rPr>
          </w:pPr>
        </w:p>
      </w:tc>
    </w:tr>
  </w:tbl>
  <w:p w14:paraId="44D33E18" w14:textId="77777777" w:rsidR="004E46E4" w:rsidRPr="0021114E" w:rsidRDefault="004E46E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4E46E4" w:rsidRDefault="004E46E4" w:rsidP="00E64FBC">
    <w:pPr>
      <w:pStyle w:val="Header"/>
      <w:rPr>
        <w:sz w:val="2"/>
      </w:rPr>
    </w:pPr>
  </w:p>
  <w:p w14:paraId="5131BC77" w14:textId="77777777" w:rsidR="004E46E4" w:rsidRDefault="004E46E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4E46E4" w:rsidRPr="001D2C76" w14:paraId="0BA15D4B" w14:textId="77777777" w:rsidTr="00084E44">
      <w:tc>
        <w:tcPr>
          <w:tcW w:w="6062" w:type="dxa"/>
          <w:vMerge w:val="restart"/>
        </w:tcPr>
        <w:p w14:paraId="7C1803D5" w14:textId="77777777" w:rsidR="004E46E4" w:rsidRDefault="004E46E4"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4E46E4" w:rsidRPr="001D2C76" w:rsidRDefault="004E46E4" w:rsidP="00546D0D">
          <w:pPr>
            <w:pStyle w:val="Header"/>
            <w:rPr>
              <w:b/>
            </w:rPr>
          </w:pPr>
          <w:r>
            <w:rPr>
              <w:rFonts w:ascii="Arial" w:hAnsi="Arial" w:cs="Arial"/>
              <w:b/>
              <w:sz w:val="24"/>
              <w:szCs w:val="24"/>
            </w:rPr>
            <w:t>Meeting title</w:t>
          </w:r>
        </w:p>
      </w:tc>
    </w:tr>
    <w:tr w:rsidR="004E46E4" w14:paraId="2E3580ED" w14:textId="77777777" w:rsidTr="00084E44">
      <w:trPr>
        <w:trHeight w:val="450"/>
      </w:trPr>
      <w:tc>
        <w:tcPr>
          <w:tcW w:w="6062" w:type="dxa"/>
          <w:vMerge/>
        </w:tcPr>
        <w:p w14:paraId="4884BA8C" w14:textId="77777777" w:rsidR="004E46E4" w:rsidRDefault="004E46E4" w:rsidP="00546D0D">
          <w:pPr>
            <w:pStyle w:val="Header"/>
          </w:pPr>
        </w:p>
      </w:tc>
      <w:tc>
        <w:tcPr>
          <w:tcW w:w="3225" w:type="dxa"/>
        </w:tcPr>
        <w:p w14:paraId="26F55E75" w14:textId="77777777" w:rsidR="004E46E4" w:rsidRDefault="004E46E4" w:rsidP="00546D0D">
          <w:pPr>
            <w:pStyle w:val="Header"/>
            <w:spacing w:before="60"/>
          </w:pPr>
          <w:r>
            <w:rPr>
              <w:rFonts w:ascii="Arial" w:hAnsi="Arial" w:cs="Arial"/>
              <w:sz w:val="24"/>
              <w:szCs w:val="24"/>
            </w:rPr>
            <w:t xml:space="preserve">Meeting date </w:t>
          </w:r>
        </w:p>
      </w:tc>
    </w:tr>
    <w:tr w:rsidR="004E46E4" w14:paraId="4AB0BD16" w14:textId="77777777" w:rsidTr="00084E44">
      <w:trPr>
        <w:trHeight w:val="450"/>
      </w:trPr>
      <w:tc>
        <w:tcPr>
          <w:tcW w:w="6062" w:type="dxa"/>
          <w:vMerge/>
        </w:tcPr>
        <w:p w14:paraId="559FD671" w14:textId="77777777" w:rsidR="004E46E4" w:rsidRDefault="004E46E4" w:rsidP="00546D0D">
          <w:pPr>
            <w:pStyle w:val="Header"/>
          </w:pPr>
        </w:p>
      </w:tc>
      <w:tc>
        <w:tcPr>
          <w:tcW w:w="3225" w:type="dxa"/>
        </w:tcPr>
        <w:p w14:paraId="6FF29ECA" w14:textId="77777777" w:rsidR="004E46E4" w:rsidRDefault="004E46E4" w:rsidP="00546D0D">
          <w:pPr>
            <w:pStyle w:val="Header"/>
            <w:spacing w:before="60"/>
            <w:rPr>
              <w:rFonts w:ascii="Arial" w:hAnsi="Arial" w:cs="Arial"/>
              <w:b/>
              <w:sz w:val="24"/>
              <w:szCs w:val="24"/>
            </w:rPr>
          </w:pPr>
        </w:p>
        <w:p w14:paraId="49C2A13F" w14:textId="77777777" w:rsidR="004E46E4" w:rsidRPr="00546D0D" w:rsidRDefault="004E46E4"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4E46E4" w:rsidRDefault="004E46E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4E46E4" w:rsidRPr="00374227" w14:paraId="15ADA140" w14:textId="77777777" w:rsidTr="004A1CCE">
      <w:tc>
        <w:tcPr>
          <w:tcW w:w="5920" w:type="dxa"/>
          <w:vMerge w:val="restart"/>
          <w:shd w:val="clear" w:color="auto" w:fill="auto"/>
        </w:tcPr>
        <w:p w14:paraId="69A3F583" w14:textId="77777777" w:rsidR="004E46E4" w:rsidRPr="00374227" w:rsidRDefault="004E46E4"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77777777" w:rsidR="004E46E4" w:rsidRPr="00374227" w:rsidRDefault="004E46E4" w:rsidP="00CF0C58">
          <w:pPr>
            <w:pStyle w:val="Header"/>
            <w:rPr>
              <w:rFonts w:ascii="Arial" w:hAnsi="Arial" w:cs="Arial"/>
              <w:b/>
              <w:szCs w:val="22"/>
            </w:rPr>
          </w:pPr>
        </w:p>
      </w:tc>
    </w:tr>
    <w:tr w:rsidR="004E46E4" w:rsidRPr="00374227" w14:paraId="54993575" w14:textId="77777777" w:rsidTr="004A1CCE">
      <w:trPr>
        <w:trHeight w:val="450"/>
      </w:trPr>
      <w:tc>
        <w:tcPr>
          <w:tcW w:w="5920" w:type="dxa"/>
          <w:vMerge/>
          <w:shd w:val="clear" w:color="auto" w:fill="auto"/>
        </w:tcPr>
        <w:p w14:paraId="410FCD92" w14:textId="77777777" w:rsidR="004E46E4" w:rsidRPr="00374227" w:rsidRDefault="004E46E4" w:rsidP="00CF0C58">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4E46E4" w14:paraId="50E6F362" w14:textId="77777777" w:rsidTr="00CF0C58">
            <w:tc>
              <w:tcPr>
                <w:tcW w:w="3969" w:type="dxa"/>
                <w:hideMark/>
              </w:tcPr>
              <w:p w14:paraId="164E3228" w14:textId="77777777" w:rsidR="004E46E4" w:rsidRDefault="004E46E4" w:rsidP="00CF0C58">
                <w:pPr>
                  <w:pStyle w:val="Header"/>
                  <w:rPr>
                    <w:b/>
                    <w:szCs w:val="22"/>
                  </w:rPr>
                </w:pPr>
                <w:r>
                  <w:rPr>
                    <w:rFonts w:ascii="Arial" w:hAnsi="Arial" w:cs="Arial"/>
                    <w:b/>
                    <w:szCs w:val="22"/>
                  </w:rPr>
                  <w:t xml:space="preserve">Councillors’ Forum </w:t>
                </w:r>
              </w:p>
            </w:tc>
          </w:tr>
          <w:tr w:rsidR="004E46E4" w14:paraId="60D3D254" w14:textId="77777777" w:rsidTr="00CF0C58">
            <w:trPr>
              <w:trHeight w:val="450"/>
            </w:trPr>
            <w:tc>
              <w:tcPr>
                <w:tcW w:w="3969" w:type="dxa"/>
                <w:hideMark/>
              </w:tcPr>
              <w:p w14:paraId="4713E20C" w14:textId="02A443CD" w:rsidR="004E46E4" w:rsidRDefault="004E46E4" w:rsidP="00821FBD">
                <w:pPr>
                  <w:pStyle w:val="Header"/>
                  <w:spacing w:before="60"/>
                  <w:rPr>
                    <w:szCs w:val="22"/>
                  </w:rPr>
                </w:pPr>
                <w:r>
                  <w:rPr>
                    <w:rFonts w:ascii="Arial" w:hAnsi="Arial" w:cs="Arial"/>
                    <w:szCs w:val="22"/>
                  </w:rPr>
                  <w:t>19 January 2017</w:t>
                </w:r>
              </w:p>
            </w:tc>
          </w:tr>
        </w:tbl>
        <w:p w14:paraId="3938D6E7" w14:textId="77777777" w:rsidR="004E46E4" w:rsidRPr="00374227" w:rsidRDefault="004E46E4" w:rsidP="00CF0C58">
          <w:pPr>
            <w:pStyle w:val="Header"/>
            <w:spacing w:before="60"/>
            <w:rPr>
              <w:rFonts w:ascii="Arial" w:hAnsi="Arial" w:cs="Arial"/>
              <w:szCs w:val="22"/>
            </w:rPr>
          </w:pPr>
        </w:p>
      </w:tc>
    </w:tr>
  </w:tbl>
  <w:p w14:paraId="14A4A5AB" w14:textId="77777777" w:rsidR="004E46E4" w:rsidRPr="0021114E" w:rsidRDefault="004E46E4"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F34D4C"/>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FDD4678"/>
    <w:multiLevelType w:val="hybridMultilevel"/>
    <w:tmpl w:val="FE3277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5341CB4"/>
    <w:multiLevelType w:val="hybridMultilevel"/>
    <w:tmpl w:val="BF5CA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9"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5"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7" w15:restartNumberingAfterBreak="0">
    <w:nsid w:val="7D8A5972"/>
    <w:multiLevelType w:val="hybridMultilevel"/>
    <w:tmpl w:val="4D227B6C"/>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0"/>
  </w:num>
  <w:num w:numId="2">
    <w:abstractNumId w:val="8"/>
  </w:num>
  <w:num w:numId="3">
    <w:abstractNumId w:val="28"/>
  </w:num>
  <w:num w:numId="4">
    <w:abstractNumId w:val="36"/>
  </w:num>
  <w:num w:numId="5">
    <w:abstractNumId w:val="26"/>
  </w:num>
  <w:num w:numId="6">
    <w:abstractNumId w:val="17"/>
  </w:num>
  <w:num w:numId="7">
    <w:abstractNumId w:val="32"/>
  </w:num>
  <w:num w:numId="8">
    <w:abstractNumId w:val="12"/>
  </w:num>
  <w:num w:numId="9">
    <w:abstractNumId w:val="5"/>
  </w:num>
  <w:num w:numId="10">
    <w:abstractNumId w:val="3"/>
  </w:num>
  <w:num w:numId="11">
    <w:abstractNumId w:val="13"/>
  </w:num>
  <w:num w:numId="12">
    <w:abstractNumId w:val="29"/>
  </w:num>
  <w:num w:numId="13">
    <w:abstractNumId w:val="16"/>
  </w:num>
  <w:num w:numId="14">
    <w:abstractNumId w:val="38"/>
  </w:num>
  <w:num w:numId="15">
    <w:abstractNumId w:val="23"/>
  </w:num>
  <w:num w:numId="16">
    <w:abstractNumId w:val="1"/>
  </w:num>
  <w:num w:numId="17">
    <w:abstractNumId w:val="35"/>
  </w:num>
  <w:num w:numId="18">
    <w:abstractNumId w:val="21"/>
  </w:num>
  <w:num w:numId="19">
    <w:abstractNumId w:val="10"/>
  </w:num>
  <w:num w:numId="20">
    <w:abstractNumId w:val="15"/>
  </w:num>
  <w:num w:numId="21">
    <w:abstractNumId w:val="31"/>
  </w:num>
  <w:num w:numId="22">
    <w:abstractNumId w:val="20"/>
  </w:num>
  <w:num w:numId="23">
    <w:abstractNumId w:val="33"/>
  </w:num>
  <w:num w:numId="24">
    <w:abstractNumId w:val="18"/>
  </w:num>
  <w:num w:numId="25">
    <w:abstractNumId w:val="7"/>
  </w:num>
  <w:num w:numId="26">
    <w:abstractNumId w:val="34"/>
  </w:num>
  <w:num w:numId="27">
    <w:abstractNumId w:val="0"/>
  </w:num>
  <w:num w:numId="28">
    <w:abstractNumId w:val="4"/>
  </w:num>
  <w:num w:numId="29">
    <w:abstractNumId w:val="24"/>
  </w:num>
  <w:num w:numId="30">
    <w:abstractNumId w:val="14"/>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5"/>
  </w:num>
  <w:num w:numId="34">
    <w:abstractNumId w:val="25"/>
  </w:num>
  <w:num w:numId="35">
    <w:abstractNumId w:val="25"/>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5"/>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
  </w:num>
  <w:num w:numId="40">
    <w:abstractNumId w:val="6"/>
  </w:num>
  <w:num w:numId="41">
    <w:abstractNumId w:val="22"/>
  </w:num>
  <w:num w:numId="42">
    <w:abstractNumId w:val="19"/>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B7E"/>
    <w:rsid w:val="000367FF"/>
    <w:rsid w:val="0005285D"/>
    <w:rsid w:val="00061956"/>
    <w:rsid w:val="00081B2C"/>
    <w:rsid w:val="00084E44"/>
    <w:rsid w:val="00094497"/>
    <w:rsid w:val="00094B05"/>
    <w:rsid w:val="00096F63"/>
    <w:rsid w:val="000A3935"/>
    <w:rsid w:val="000A7FC2"/>
    <w:rsid w:val="000B09F5"/>
    <w:rsid w:val="000B3461"/>
    <w:rsid w:val="000B76D4"/>
    <w:rsid w:val="000C3360"/>
    <w:rsid w:val="000D2BDB"/>
    <w:rsid w:val="000D702D"/>
    <w:rsid w:val="000E37C9"/>
    <w:rsid w:val="000E5E39"/>
    <w:rsid w:val="00100FC2"/>
    <w:rsid w:val="0010253D"/>
    <w:rsid w:val="00104D25"/>
    <w:rsid w:val="001172B6"/>
    <w:rsid w:val="001224A4"/>
    <w:rsid w:val="0016210F"/>
    <w:rsid w:val="00173D5A"/>
    <w:rsid w:val="0017617B"/>
    <w:rsid w:val="001A07F1"/>
    <w:rsid w:val="001A7A02"/>
    <w:rsid w:val="001C18CB"/>
    <w:rsid w:val="001D2C76"/>
    <w:rsid w:val="001D6703"/>
    <w:rsid w:val="001D7A08"/>
    <w:rsid w:val="001E476B"/>
    <w:rsid w:val="001E4CE7"/>
    <w:rsid w:val="0021114E"/>
    <w:rsid w:val="00223F45"/>
    <w:rsid w:val="002414C2"/>
    <w:rsid w:val="00254DF4"/>
    <w:rsid w:val="0026272B"/>
    <w:rsid w:val="002639FE"/>
    <w:rsid w:val="0029377D"/>
    <w:rsid w:val="002A0C7D"/>
    <w:rsid w:val="002A0D9E"/>
    <w:rsid w:val="002D0658"/>
    <w:rsid w:val="002D7838"/>
    <w:rsid w:val="002E10B1"/>
    <w:rsid w:val="002E1F80"/>
    <w:rsid w:val="002F15DD"/>
    <w:rsid w:val="003006FA"/>
    <w:rsid w:val="00302667"/>
    <w:rsid w:val="00314219"/>
    <w:rsid w:val="00324E86"/>
    <w:rsid w:val="003611E3"/>
    <w:rsid w:val="00363ED4"/>
    <w:rsid w:val="0036658A"/>
    <w:rsid w:val="00372DE6"/>
    <w:rsid w:val="00376C54"/>
    <w:rsid w:val="00384C5F"/>
    <w:rsid w:val="0039674B"/>
    <w:rsid w:val="003978FB"/>
    <w:rsid w:val="003B3C5B"/>
    <w:rsid w:val="003C77A8"/>
    <w:rsid w:val="003E20D5"/>
    <w:rsid w:val="003E4825"/>
    <w:rsid w:val="003E4B3E"/>
    <w:rsid w:val="003F53F7"/>
    <w:rsid w:val="003F5AAC"/>
    <w:rsid w:val="0041006B"/>
    <w:rsid w:val="0042168F"/>
    <w:rsid w:val="004218C3"/>
    <w:rsid w:val="004255DF"/>
    <w:rsid w:val="00435D57"/>
    <w:rsid w:val="004401AF"/>
    <w:rsid w:val="00444C86"/>
    <w:rsid w:val="00457E75"/>
    <w:rsid w:val="00472C7C"/>
    <w:rsid w:val="00481354"/>
    <w:rsid w:val="00491AB5"/>
    <w:rsid w:val="004A1CCE"/>
    <w:rsid w:val="004B0FD9"/>
    <w:rsid w:val="004C0A3D"/>
    <w:rsid w:val="004D1B12"/>
    <w:rsid w:val="004D36F3"/>
    <w:rsid w:val="004E46E4"/>
    <w:rsid w:val="004F12FE"/>
    <w:rsid w:val="004F28CB"/>
    <w:rsid w:val="00512A85"/>
    <w:rsid w:val="00512B39"/>
    <w:rsid w:val="00514984"/>
    <w:rsid w:val="00537E6D"/>
    <w:rsid w:val="00546D0D"/>
    <w:rsid w:val="00575EED"/>
    <w:rsid w:val="005778F6"/>
    <w:rsid w:val="00584F2D"/>
    <w:rsid w:val="005953B6"/>
    <w:rsid w:val="005A4917"/>
    <w:rsid w:val="005B3508"/>
    <w:rsid w:val="005B6237"/>
    <w:rsid w:val="005D4589"/>
    <w:rsid w:val="005E38A9"/>
    <w:rsid w:val="005F0364"/>
    <w:rsid w:val="005F2E69"/>
    <w:rsid w:val="005F364F"/>
    <w:rsid w:val="005F459D"/>
    <w:rsid w:val="00601A2D"/>
    <w:rsid w:val="00607AA0"/>
    <w:rsid w:val="006137EA"/>
    <w:rsid w:val="00616455"/>
    <w:rsid w:val="00617B72"/>
    <w:rsid w:val="00620C5A"/>
    <w:rsid w:val="00636700"/>
    <w:rsid w:val="00640EE4"/>
    <w:rsid w:val="00646A98"/>
    <w:rsid w:val="00650936"/>
    <w:rsid w:val="00654832"/>
    <w:rsid w:val="00665771"/>
    <w:rsid w:val="006A0E31"/>
    <w:rsid w:val="006A5B68"/>
    <w:rsid w:val="006B4E36"/>
    <w:rsid w:val="006C2F88"/>
    <w:rsid w:val="006C33DB"/>
    <w:rsid w:val="006C6FAD"/>
    <w:rsid w:val="006F0CCB"/>
    <w:rsid w:val="006F1BF0"/>
    <w:rsid w:val="00704B25"/>
    <w:rsid w:val="00706D3A"/>
    <w:rsid w:val="00745A7E"/>
    <w:rsid w:val="007670B0"/>
    <w:rsid w:val="007739BC"/>
    <w:rsid w:val="007760F4"/>
    <w:rsid w:val="00782787"/>
    <w:rsid w:val="00786BBD"/>
    <w:rsid w:val="00791BC6"/>
    <w:rsid w:val="007A063E"/>
    <w:rsid w:val="007A1BB5"/>
    <w:rsid w:val="007B7A0E"/>
    <w:rsid w:val="007C1849"/>
    <w:rsid w:val="007C2BC2"/>
    <w:rsid w:val="007E2685"/>
    <w:rsid w:val="007F248F"/>
    <w:rsid w:val="007F24E8"/>
    <w:rsid w:val="00821FBD"/>
    <w:rsid w:val="0082551B"/>
    <w:rsid w:val="00841710"/>
    <w:rsid w:val="00852929"/>
    <w:rsid w:val="00860C8D"/>
    <w:rsid w:val="00870A9C"/>
    <w:rsid w:val="0087174A"/>
    <w:rsid w:val="0087546A"/>
    <w:rsid w:val="008772F4"/>
    <w:rsid w:val="00886807"/>
    <w:rsid w:val="0089145E"/>
    <w:rsid w:val="00893E53"/>
    <w:rsid w:val="008C3AFD"/>
    <w:rsid w:val="008D1B23"/>
    <w:rsid w:val="008D332D"/>
    <w:rsid w:val="008D55B6"/>
    <w:rsid w:val="008D71BD"/>
    <w:rsid w:val="008E342F"/>
    <w:rsid w:val="008E5AE8"/>
    <w:rsid w:val="008F3A81"/>
    <w:rsid w:val="009107F1"/>
    <w:rsid w:val="00911C56"/>
    <w:rsid w:val="00914A91"/>
    <w:rsid w:val="0092710B"/>
    <w:rsid w:val="009312B3"/>
    <w:rsid w:val="00931FA5"/>
    <w:rsid w:val="0094468C"/>
    <w:rsid w:val="009569C1"/>
    <w:rsid w:val="00967F3E"/>
    <w:rsid w:val="00982B41"/>
    <w:rsid w:val="00994970"/>
    <w:rsid w:val="009A2FE0"/>
    <w:rsid w:val="009B0968"/>
    <w:rsid w:val="009C64BE"/>
    <w:rsid w:val="009C7622"/>
    <w:rsid w:val="009C799F"/>
    <w:rsid w:val="009D5D4A"/>
    <w:rsid w:val="009D6157"/>
    <w:rsid w:val="009E17B8"/>
    <w:rsid w:val="009E64CF"/>
    <w:rsid w:val="00A01BE7"/>
    <w:rsid w:val="00A05560"/>
    <w:rsid w:val="00A05A24"/>
    <w:rsid w:val="00A11170"/>
    <w:rsid w:val="00A176CD"/>
    <w:rsid w:val="00A41125"/>
    <w:rsid w:val="00A601EC"/>
    <w:rsid w:val="00A6541B"/>
    <w:rsid w:val="00A67E0E"/>
    <w:rsid w:val="00A71CD2"/>
    <w:rsid w:val="00A74D79"/>
    <w:rsid w:val="00A7644D"/>
    <w:rsid w:val="00A769F2"/>
    <w:rsid w:val="00A77E0C"/>
    <w:rsid w:val="00A9189F"/>
    <w:rsid w:val="00A92B3B"/>
    <w:rsid w:val="00AA5C07"/>
    <w:rsid w:val="00AA6F4D"/>
    <w:rsid w:val="00AB4B98"/>
    <w:rsid w:val="00AC18C0"/>
    <w:rsid w:val="00AC7B23"/>
    <w:rsid w:val="00AF719F"/>
    <w:rsid w:val="00AF7467"/>
    <w:rsid w:val="00B0159A"/>
    <w:rsid w:val="00B162A5"/>
    <w:rsid w:val="00B30220"/>
    <w:rsid w:val="00B51B1C"/>
    <w:rsid w:val="00B5364D"/>
    <w:rsid w:val="00B63F0D"/>
    <w:rsid w:val="00B668B0"/>
    <w:rsid w:val="00B67071"/>
    <w:rsid w:val="00B705EC"/>
    <w:rsid w:val="00B7585E"/>
    <w:rsid w:val="00B82760"/>
    <w:rsid w:val="00BB212B"/>
    <w:rsid w:val="00BB2557"/>
    <w:rsid w:val="00BC3B14"/>
    <w:rsid w:val="00BC3B9F"/>
    <w:rsid w:val="00BD4D88"/>
    <w:rsid w:val="00BE1A18"/>
    <w:rsid w:val="00BE6B51"/>
    <w:rsid w:val="00BF4F9E"/>
    <w:rsid w:val="00C064D9"/>
    <w:rsid w:val="00C21FC8"/>
    <w:rsid w:val="00C3427D"/>
    <w:rsid w:val="00C342FB"/>
    <w:rsid w:val="00C36EBD"/>
    <w:rsid w:val="00C45597"/>
    <w:rsid w:val="00C46E02"/>
    <w:rsid w:val="00C5574F"/>
    <w:rsid w:val="00C56860"/>
    <w:rsid w:val="00C56D09"/>
    <w:rsid w:val="00C606DD"/>
    <w:rsid w:val="00C63BF4"/>
    <w:rsid w:val="00C82C83"/>
    <w:rsid w:val="00C9258A"/>
    <w:rsid w:val="00C94E72"/>
    <w:rsid w:val="00CA1498"/>
    <w:rsid w:val="00CA4F1C"/>
    <w:rsid w:val="00CC0245"/>
    <w:rsid w:val="00CE2310"/>
    <w:rsid w:val="00CE28D5"/>
    <w:rsid w:val="00CF0C58"/>
    <w:rsid w:val="00CF2AFC"/>
    <w:rsid w:val="00D0072A"/>
    <w:rsid w:val="00D1779A"/>
    <w:rsid w:val="00D27876"/>
    <w:rsid w:val="00D620BE"/>
    <w:rsid w:val="00D651A0"/>
    <w:rsid w:val="00D66905"/>
    <w:rsid w:val="00D73167"/>
    <w:rsid w:val="00D77253"/>
    <w:rsid w:val="00D84788"/>
    <w:rsid w:val="00D903DC"/>
    <w:rsid w:val="00DA0183"/>
    <w:rsid w:val="00DA7472"/>
    <w:rsid w:val="00DB5A67"/>
    <w:rsid w:val="00DC6E61"/>
    <w:rsid w:val="00DD5078"/>
    <w:rsid w:val="00DD7640"/>
    <w:rsid w:val="00DE6D5B"/>
    <w:rsid w:val="00DF11AC"/>
    <w:rsid w:val="00DF21B7"/>
    <w:rsid w:val="00E03A8C"/>
    <w:rsid w:val="00E11424"/>
    <w:rsid w:val="00E127C4"/>
    <w:rsid w:val="00E27467"/>
    <w:rsid w:val="00E3233E"/>
    <w:rsid w:val="00E4011A"/>
    <w:rsid w:val="00E40D6E"/>
    <w:rsid w:val="00E52D8B"/>
    <w:rsid w:val="00E64FBC"/>
    <w:rsid w:val="00E650C7"/>
    <w:rsid w:val="00E7710E"/>
    <w:rsid w:val="00E83EB8"/>
    <w:rsid w:val="00E84B8B"/>
    <w:rsid w:val="00E85AF0"/>
    <w:rsid w:val="00EA669B"/>
    <w:rsid w:val="00EB1237"/>
    <w:rsid w:val="00ED1FAA"/>
    <w:rsid w:val="00F153CA"/>
    <w:rsid w:val="00F23B3B"/>
    <w:rsid w:val="00F3140B"/>
    <w:rsid w:val="00F43140"/>
    <w:rsid w:val="00F445EE"/>
    <w:rsid w:val="00F618A2"/>
    <w:rsid w:val="00F6257D"/>
    <w:rsid w:val="00F6671D"/>
    <w:rsid w:val="00F66928"/>
    <w:rsid w:val="00F74F32"/>
    <w:rsid w:val="00F77051"/>
    <w:rsid w:val="00F866E4"/>
    <w:rsid w:val="00F95A3A"/>
    <w:rsid w:val="00FA2CF3"/>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12454">
      <w:bodyDiv w:val="1"/>
      <w:marLeft w:val="0"/>
      <w:marRight w:val="0"/>
      <w:marTop w:val="0"/>
      <w:marBottom w:val="0"/>
      <w:divBdr>
        <w:top w:val="none" w:sz="0" w:space="0" w:color="auto"/>
        <w:left w:val="none" w:sz="0" w:space="0" w:color="auto"/>
        <w:bottom w:val="none" w:sz="0" w:space="0" w:color="auto"/>
        <w:right w:val="none" w:sz="0" w:space="0" w:color="auto"/>
      </w:divBdr>
    </w:div>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316423350">
      <w:bodyDiv w:val="1"/>
      <w:marLeft w:val="0"/>
      <w:marRight w:val="0"/>
      <w:marTop w:val="0"/>
      <w:marBottom w:val="0"/>
      <w:divBdr>
        <w:top w:val="none" w:sz="0" w:space="0" w:color="auto"/>
        <w:left w:val="none" w:sz="0" w:space="0" w:color="auto"/>
        <w:bottom w:val="none" w:sz="0" w:space="0" w:color="auto"/>
        <w:right w:val="none" w:sz="0" w:space="0" w:color="auto"/>
      </w:divBdr>
    </w:div>
    <w:div w:id="442505516">
      <w:bodyDiv w:val="1"/>
      <w:marLeft w:val="0"/>
      <w:marRight w:val="0"/>
      <w:marTop w:val="0"/>
      <w:marBottom w:val="0"/>
      <w:divBdr>
        <w:top w:val="none" w:sz="0" w:space="0" w:color="auto"/>
        <w:left w:val="none" w:sz="0" w:space="0" w:color="auto"/>
        <w:bottom w:val="none" w:sz="0" w:space="0" w:color="auto"/>
        <w:right w:val="none" w:sz="0" w:space="0" w:color="auto"/>
      </w:divBdr>
    </w:div>
    <w:div w:id="489635860">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576979452">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683243967">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850609842">
      <w:bodyDiv w:val="1"/>
      <w:marLeft w:val="0"/>
      <w:marRight w:val="0"/>
      <w:marTop w:val="0"/>
      <w:marBottom w:val="0"/>
      <w:divBdr>
        <w:top w:val="none" w:sz="0" w:space="0" w:color="auto"/>
        <w:left w:val="none" w:sz="0" w:space="0" w:color="auto"/>
        <w:bottom w:val="none" w:sz="0" w:space="0" w:color="auto"/>
        <w:right w:val="none" w:sz="0" w:space="0" w:color="auto"/>
      </w:divBdr>
    </w:div>
    <w:div w:id="1033068343">
      <w:bodyDiv w:val="1"/>
      <w:marLeft w:val="0"/>
      <w:marRight w:val="0"/>
      <w:marTop w:val="0"/>
      <w:marBottom w:val="0"/>
      <w:divBdr>
        <w:top w:val="none" w:sz="0" w:space="0" w:color="auto"/>
        <w:left w:val="none" w:sz="0" w:space="0" w:color="auto"/>
        <w:bottom w:val="none" w:sz="0" w:space="0" w:color="auto"/>
        <w:right w:val="none" w:sz="0" w:space="0" w:color="auto"/>
      </w:divBdr>
    </w:div>
    <w:div w:id="1041319247">
      <w:bodyDiv w:val="1"/>
      <w:marLeft w:val="0"/>
      <w:marRight w:val="0"/>
      <w:marTop w:val="0"/>
      <w:marBottom w:val="0"/>
      <w:divBdr>
        <w:top w:val="none" w:sz="0" w:space="0" w:color="auto"/>
        <w:left w:val="none" w:sz="0" w:space="0" w:color="auto"/>
        <w:bottom w:val="none" w:sz="0" w:space="0" w:color="auto"/>
        <w:right w:val="none" w:sz="0" w:space="0" w:color="auto"/>
      </w:divBdr>
    </w:div>
    <w:div w:id="1056733887">
      <w:bodyDiv w:val="1"/>
      <w:marLeft w:val="0"/>
      <w:marRight w:val="0"/>
      <w:marTop w:val="0"/>
      <w:marBottom w:val="0"/>
      <w:divBdr>
        <w:top w:val="none" w:sz="0" w:space="0" w:color="auto"/>
        <w:left w:val="none" w:sz="0" w:space="0" w:color="auto"/>
        <w:bottom w:val="none" w:sz="0" w:space="0" w:color="auto"/>
        <w:right w:val="none" w:sz="0" w:space="0" w:color="auto"/>
      </w:divBdr>
    </w:div>
    <w:div w:id="1139691266">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24628460">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488126435">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65776318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835216278">
      <w:bodyDiv w:val="1"/>
      <w:marLeft w:val="0"/>
      <w:marRight w:val="0"/>
      <w:marTop w:val="0"/>
      <w:marBottom w:val="0"/>
      <w:divBdr>
        <w:top w:val="none" w:sz="0" w:space="0" w:color="auto"/>
        <w:left w:val="none" w:sz="0" w:space="0" w:color="auto"/>
        <w:bottom w:val="none" w:sz="0" w:space="0" w:color="auto"/>
        <w:right w:val="none" w:sz="0" w:space="0" w:color="auto"/>
      </w:divBdr>
    </w:div>
    <w:div w:id="1839036707">
      <w:bodyDiv w:val="1"/>
      <w:marLeft w:val="0"/>
      <w:marRight w:val="0"/>
      <w:marTop w:val="0"/>
      <w:marBottom w:val="0"/>
      <w:divBdr>
        <w:top w:val="none" w:sz="0" w:space="0" w:color="auto"/>
        <w:left w:val="none" w:sz="0" w:space="0" w:color="auto"/>
        <w:bottom w:val="none" w:sz="0" w:space="0" w:color="auto"/>
        <w:right w:val="none" w:sz="0" w:space="0" w:color="auto"/>
      </w:divBdr>
    </w:div>
    <w:div w:id="1901594411">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rk.norris@loca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www.w3.org/XML/1998/namespace"/>
    <ds:schemaRef ds:uri="http://purl.org/dc/terms/"/>
    <ds:schemaRef ds:uri="http://purl.org/dc/elements/1.1/"/>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c8febe6a-14d9-43ab-83c3-c48f478fa47c"/>
    <ds:schemaRef ds:uri="1c8a0e75-f4bc-4eb4-8ed0-578eaea9e1ca"/>
    <ds:schemaRef ds:uri="http://purl.org/dc/dcmitype/"/>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869F8B62-5884-4BE9-B944-3118021E8A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349CA-A1E9-4075-8813-C9AF038C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E5368C68</Template>
  <TotalTime>17</TotalTime>
  <Pages>2</Pages>
  <Words>764</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Eleanor Reader-Moore</cp:lastModifiedBy>
  <cp:revision>13</cp:revision>
  <cp:lastPrinted>2010-08-12T11:06:00Z</cp:lastPrinted>
  <dcterms:created xsi:type="dcterms:W3CDTF">2016-12-15T15:11:00Z</dcterms:created>
  <dcterms:modified xsi:type="dcterms:W3CDTF">2017-01-13T13:07:00Z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